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2B3241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февраль </w:t>
      </w:r>
      <w:r w:rsidR="00CF39FD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2020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116A22" w:rsidRDefault="00116A22" w:rsidP="00116A22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Члены Общественной палаты приняли участие в </w:t>
      </w:r>
      <w:r w:rsidR="002B3241">
        <w:rPr>
          <w:rFonts w:ascii="Georgia" w:hAnsi="Georgia"/>
        </w:rPr>
        <w:t>Ежегодном</w:t>
      </w:r>
      <w:r>
        <w:rPr>
          <w:rFonts w:ascii="Georgia" w:hAnsi="Georgia"/>
        </w:rPr>
        <w:t xml:space="preserve"> </w:t>
      </w:r>
      <w:r w:rsidR="009D61F5">
        <w:rPr>
          <w:rFonts w:ascii="Georgia" w:hAnsi="Georgia"/>
        </w:rPr>
        <w:t xml:space="preserve">отчете Главы городского округа Солнечногорск </w:t>
      </w:r>
      <w:proofErr w:type="spellStart"/>
      <w:r w:rsidR="009D61F5">
        <w:rPr>
          <w:rFonts w:ascii="Georgia" w:hAnsi="Georgia"/>
        </w:rPr>
        <w:t>В.Слепцова</w:t>
      </w:r>
      <w:proofErr w:type="spellEnd"/>
      <w:r w:rsidR="009D61F5">
        <w:rPr>
          <w:rFonts w:ascii="Georgia" w:hAnsi="Georgia"/>
        </w:rPr>
        <w:t>.</w:t>
      </w:r>
    </w:p>
    <w:p w:rsidR="00116A22" w:rsidRPr="00116A22" w:rsidRDefault="00116A22" w:rsidP="00116A22">
      <w:pPr>
        <w:pStyle w:val="a3"/>
        <w:ind w:left="927"/>
        <w:jc w:val="both"/>
        <w:rPr>
          <w:rFonts w:ascii="Georgia" w:hAnsi="Georgia"/>
        </w:rPr>
      </w:pPr>
    </w:p>
    <w:p w:rsidR="00852B68" w:rsidRPr="009D61F5" w:rsidRDefault="003E5930" w:rsidP="009D61F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142ACF">
        <w:rPr>
          <w:rFonts w:ascii="Georgia" w:hAnsi="Georgia"/>
        </w:rPr>
        <w:t xml:space="preserve">Члены Общественной палаты </w:t>
      </w:r>
      <w:proofErr w:type="gramStart"/>
      <w:r w:rsidR="002A012F" w:rsidRPr="00142ACF">
        <w:rPr>
          <w:rFonts w:ascii="Georgia" w:hAnsi="Georgia"/>
        </w:rPr>
        <w:t xml:space="preserve">провели </w:t>
      </w:r>
      <w:r w:rsidR="00142ACF" w:rsidRPr="00142ACF">
        <w:rPr>
          <w:rFonts w:ascii="Georgia" w:hAnsi="Georgia"/>
        </w:rPr>
        <w:t xml:space="preserve"> заседание</w:t>
      </w:r>
      <w:proofErr w:type="gramEnd"/>
      <w:r w:rsidR="00142ACF" w:rsidRPr="00142ACF">
        <w:rPr>
          <w:rFonts w:ascii="Georgia" w:hAnsi="Georgia"/>
        </w:rPr>
        <w:t xml:space="preserve"> </w:t>
      </w:r>
      <w:r w:rsidR="009D61F5">
        <w:rPr>
          <w:rFonts w:ascii="Georgia" w:hAnsi="Georgia"/>
        </w:rPr>
        <w:t xml:space="preserve">совета </w:t>
      </w:r>
      <w:r w:rsidR="00142ACF" w:rsidRPr="00142ACF">
        <w:rPr>
          <w:rFonts w:ascii="Georgia" w:hAnsi="Georgia"/>
        </w:rPr>
        <w:t>Общественной палаты, н</w:t>
      </w:r>
      <w:r w:rsidR="002A012F" w:rsidRPr="00142ACF">
        <w:rPr>
          <w:rFonts w:ascii="Georgia" w:hAnsi="Georgia"/>
        </w:rPr>
        <w:t xml:space="preserve">а котором </w:t>
      </w:r>
      <w:r w:rsidR="00142ACF">
        <w:rPr>
          <w:rFonts w:ascii="Georgia" w:hAnsi="Georgia"/>
        </w:rPr>
        <w:t xml:space="preserve">обсудили </w:t>
      </w:r>
      <w:r w:rsidR="009D61F5">
        <w:rPr>
          <w:rFonts w:ascii="Georgia" w:hAnsi="Georgia"/>
        </w:rPr>
        <w:t>предстоящую работу по формированию нового состава Общественной палаты.</w:t>
      </w: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E5930" w:rsidRPr="009D61F5" w:rsidRDefault="001D6EB1" w:rsidP="002A55B9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61F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CA30C5" w:rsidRPr="009D61F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экологии и природопользованию</w:t>
      </w:r>
      <w:r w:rsidR="00BE64CC" w:rsidRPr="009D61F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городского округа Солнечногорск </w:t>
      </w:r>
      <w:r w:rsidR="009D61F5" w:rsidRPr="009D61F5">
        <w:rPr>
          <w:rFonts w:ascii="Georgia" w:hAnsi="Georgia"/>
          <w:sz w:val="24"/>
          <w:szCs w:val="24"/>
        </w:rPr>
        <w:t>п</w:t>
      </w:r>
      <w:r w:rsidR="009D61F5" w:rsidRPr="009D61F5">
        <w:rPr>
          <w:rFonts w:ascii="Georgia" w:hAnsi="Georgia"/>
          <w:sz w:val="24"/>
          <w:szCs w:val="24"/>
        </w:rPr>
        <w:t xml:space="preserve">ровели повторный рейд совместно с отделом экологии, административно техническим отделом Администрации </w:t>
      </w:r>
      <w:r w:rsidR="009D61F5" w:rsidRPr="009D61F5">
        <w:rPr>
          <w:rFonts w:ascii="Georgia" w:hAnsi="Georgia"/>
          <w:sz w:val="24"/>
          <w:szCs w:val="24"/>
        </w:rPr>
        <w:t>городского округа Солнечногорск</w:t>
      </w:r>
      <w:r w:rsidR="009D61F5" w:rsidRPr="009D61F5">
        <w:rPr>
          <w:rFonts w:ascii="Georgia" w:hAnsi="Georgia"/>
          <w:sz w:val="24"/>
          <w:szCs w:val="24"/>
        </w:rPr>
        <w:t xml:space="preserve">, инспекторами </w:t>
      </w:r>
      <w:proofErr w:type="spellStart"/>
      <w:r w:rsidR="009D61F5" w:rsidRPr="009D61F5">
        <w:rPr>
          <w:rFonts w:ascii="Georgia" w:hAnsi="Georgia"/>
          <w:sz w:val="24"/>
          <w:szCs w:val="24"/>
        </w:rPr>
        <w:t>Росрыболовства</w:t>
      </w:r>
      <w:proofErr w:type="spellEnd"/>
      <w:r w:rsidR="009D61F5" w:rsidRPr="009D61F5">
        <w:rPr>
          <w:rFonts w:ascii="Georgia" w:hAnsi="Georgia"/>
          <w:sz w:val="24"/>
          <w:szCs w:val="24"/>
        </w:rPr>
        <w:t xml:space="preserve"> по ранее выявленным нару</w:t>
      </w:r>
      <w:r w:rsidR="002A55B9">
        <w:rPr>
          <w:rFonts w:ascii="Georgia" w:hAnsi="Georgia"/>
          <w:sz w:val="24"/>
          <w:szCs w:val="24"/>
        </w:rPr>
        <w:t xml:space="preserve">шениям в </w:t>
      </w:r>
      <w:proofErr w:type="spellStart"/>
      <w:r w:rsidR="002A55B9">
        <w:rPr>
          <w:rFonts w:ascii="Georgia" w:hAnsi="Georgia"/>
          <w:sz w:val="24"/>
          <w:szCs w:val="24"/>
        </w:rPr>
        <w:t>водоохранной</w:t>
      </w:r>
      <w:proofErr w:type="spellEnd"/>
      <w:r w:rsidR="002A55B9">
        <w:rPr>
          <w:rFonts w:ascii="Georgia" w:hAnsi="Georgia"/>
          <w:sz w:val="24"/>
          <w:szCs w:val="24"/>
        </w:rPr>
        <w:t xml:space="preserve"> зоне реки </w:t>
      </w:r>
      <w:proofErr w:type="spellStart"/>
      <w:r w:rsidR="009D61F5" w:rsidRPr="009D61F5">
        <w:rPr>
          <w:rFonts w:ascii="Georgia" w:hAnsi="Georgia"/>
          <w:sz w:val="24"/>
          <w:szCs w:val="24"/>
        </w:rPr>
        <w:t>Горетовка</w:t>
      </w:r>
      <w:proofErr w:type="spellEnd"/>
      <w:r w:rsidR="009D61F5" w:rsidRPr="009D61F5">
        <w:rPr>
          <w:rFonts w:ascii="Georgia" w:hAnsi="Georgia"/>
          <w:sz w:val="24"/>
          <w:szCs w:val="24"/>
        </w:rPr>
        <w:t xml:space="preserve"> в д. </w:t>
      </w:r>
      <w:proofErr w:type="spellStart"/>
      <w:r w:rsidR="009D61F5" w:rsidRPr="009D61F5">
        <w:rPr>
          <w:rFonts w:ascii="Georgia" w:hAnsi="Georgia"/>
          <w:sz w:val="24"/>
          <w:szCs w:val="24"/>
        </w:rPr>
        <w:t>Рузино</w:t>
      </w:r>
      <w:proofErr w:type="spellEnd"/>
      <w:r w:rsidR="009D61F5" w:rsidRPr="009D61F5">
        <w:rPr>
          <w:rFonts w:ascii="Georgia" w:hAnsi="Georgia"/>
          <w:sz w:val="24"/>
          <w:szCs w:val="24"/>
        </w:rPr>
        <w:t xml:space="preserve">. </w:t>
      </w:r>
      <w:r w:rsidR="009D61F5" w:rsidRPr="009D61F5">
        <w:rPr>
          <w:rFonts w:ascii="Georgia" w:hAnsi="Georgia"/>
          <w:sz w:val="24"/>
          <w:szCs w:val="24"/>
        </w:rPr>
        <w:br/>
        <w:t xml:space="preserve">Было выявлено, что требование, выданные ранее надзорным органом о прекращении нарушения природоохранного законодательства, зафиксированные в результате нашего рейда 20 февраля, </w:t>
      </w:r>
      <w:r w:rsidR="009D61F5" w:rsidRPr="009D61F5">
        <w:rPr>
          <w:rFonts w:ascii="Georgia" w:hAnsi="Georgia"/>
          <w:sz w:val="24"/>
          <w:szCs w:val="24"/>
        </w:rPr>
        <w:t>не выполнено</w:t>
      </w:r>
      <w:r w:rsidR="009D61F5" w:rsidRPr="009D61F5">
        <w:rPr>
          <w:rFonts w:ascii="Georgia" w:hAnsi="Georgia"/>
          <w:sz w:val="24"/>
          <w:szCs w:val="24"/>
        </w:rPr>
        <w:t>! При рассмотрении дела об административном правонарушении, данный факт послужит отягчающем обстоятельством и повлечёт максимальный размер штрафа.</w:t>
      </w: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2DB3" w:rsidRPr="00F478C3" w:rsidRDefault="00C65383" w:rsidP="004B1D2F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</w:t>
      </w:r>
      <w:r w:rsidR="00F478C3" w:rsidRP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приняли участие в работе </w:t>
      </w:r>
      <w:r w:rsidR="009D61F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ежеквартального форума «Управдом»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C4F35" w:rsidRPr="00AC4F35" w:rsidRDefault="00AC4F35" w:rsidP="00AC4F35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16A22" w:rsidRPr="002A55B9" w:rsidRDefault="00484260" w:rsidP="002A55B9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</w:t>
      </w:r>
      <w:r w:rsidR="009D61F5">
        <w:rPr>
          <w:rFonts w:ascii="Georgia" w:eastAsia="Times New Roman" w:hAnsi="Georgia" w:cs="Times New Roman"/>
          <w:sz w:val="24"/>
          <w:szCs w:val="24"/>
          <w:lang w:eastAsia="ru-RU"/>
        </w:rPr>
        <w:t>Строительство идет в соответствии с графиком.</w:t>
      </w:r>
    </w:p>
    <w:p w:rsidR="00D74A94" w:rsidRPr="00D74A94" w:rsidRDefault="00D74A94" w:rsidP="00D74A94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Default="00D74A94" w:rsidP="00D74A9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приняли участие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</w:t>
      </w:r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>семинаре</w:t>
      </w:r>
      <w:proofErr w:type="gramEnd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 разъяснению законодательства о льготах в Московской области «Меры социальной поддержки и другие виды социальной помощи для отдельных категорий граждан на территории Московской области»</w:t>
      </w:r>
    </w:p>
    <w:p w:rsidR="00116A22" w:rsidRDefault="00116A22" w:rsidP="00116A22">
      <w:p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16A22" w:rsidRDefault="00116A22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</w:t>
      </w:r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провели «Круглый стол» с посетителями клуба «Активное </w:t>
      </w:r>
      <w:proofErr w:type="gramStart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>долголетие»  по</w:t>
      </w:r>
      <w:proofErr w:type="gramEnd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общественному обсуждению Обращения губернатора Московской области </w:t>
      </w:r>
      <w:proofErr w:type="spellStart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>А.Воробьева</w:t>
      </w:r>
      <w:proofErr w:type="spellEnd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жителям региона.</w:t>
      </w:r>
    </w:p>
    <w:p w:rsidR="00B739DD" w:rsidRPr="00B739DD" w:rsidRDefault="00B739DD" w:rsidP="00B739DD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739DD" w:rsidRDefault="00B739DD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Чле</w:t>
      </w:r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ны Общественной палаты участвовали в </w:t>
      </w:r>
      <w:proofErr w:type="gramStart"/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открытии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музея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«Афганской войны».</w:t>
      </w:r>
      <w:r w:rsidR="002A55B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Подбор экспозиции для музея проводился членами Общественной палаты.</w:t>
      </w:r>
    </w:p>
    <w:p w:rsidR="00B4792B" w:rsidRPr="00B4792B" w:rsidRDefault="00B4792B" w:rsidP="00B4792B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4792B" w:rsidRDefault="00B4792B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комиссии по науке и образованию Общественной палаты городского округа Солнечногорск провели мониторинги обеспечения горячим питанием учащихся общеобразовательных 4, 5, 7.</w:t>
      </w:r>
    </w:p>
    <w:p w:rsidR="00B4792B" w:rsidRPr="00B4792B" w:rsidRDefault="00B4792B" w:rsidP="00B4792B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4792B" w:rsidRDefault="00B4792B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провели праздник Масленицы с воспитанниками дошкольных уч</w:t>
      </w:r>
      <w:bookmarkStart w:id="0" w:name="_GoBack"/>
      <w:bookmarkEnd w:id="0"/>
      <w:r>
        <w:rPr>
          <w:rFonts w:ascii="Georgia" w:eastAsia="Times New Roman" w:hAnsi="Georgia" w:cs="Times New Roman"/>
          <w:sz w:val="24"/>
          <w:szCs w:val="24"/>
          <w:lang w:eastAsia="ru-RU"/>
        </w:rPr>
        <w:t>реждений.</w:t>
      </w:r>
    </w:p>
    <w:p w:rsidR="00650FD9" w:rsidRPr="00650FD9" w:rsidRDefault="00650FD9" w:rsidP="00650FD9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50FD9" w:rsidRPr="00116A22" w:rsidRDefault="00650FD9" w:rsidP="00650FD9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650FD9" w:rsidRPr="0011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16A22"/>
    <w:rsid w:val="001256D1"/>
    <w:rsid w:val="00134253"/>
    <w:rsid w:val="001414A9"/>
    <w:rsid w:val="00141874"/>
    <w:rsid w:val="00141ADB"/>
    <w:rsid w:val="00142ACF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A012F"/>
    <w:rsid w:val="002A55B9"/>
    <w:rsid w:val="002B3241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E5930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50FD9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57C95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D61F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C4F35"/>
    <w:rsid w:val="00AE50DF"/>
    <w:rsid w:val="00B22789"/>
    <w:rsid w:val="00B30172"/>
    <w:rsid w:val="00B37880"/>
    <w:rsid w:val="00B4792B"/>
    <w:rsid w:val="00B54337"/>
    <w:rsid w:val="00B7247D"/>
    <w:rsid w:val="00B73560"/>
    <w:rsid w:val="00B739DD"/>
    <w:rsid w:val="00B907A8"/>
    <w:rsid w:val="00B91868"/>
    <w:rsid w:val="00BE0115"/>
    <w:rsid w:val="00BE64CC"/>
    <w:rsid w:val="00C51400"/>
    <w:rsid w:val="00C65383"/>
    <w:rsid w:val="00C76197"/>
    <w:rsid w:val="00C9184A"/>
    <w:rsid w:val="00CA30C5"/>
    <w:rsid w:val="00CA6717"/>
    <w:rsid w:val="00CB75F2"/>
    <w:rsid w:val="00CB7DE0"/>
    <w:rsid w:val="00CC1830"/>
    <w:rsid w:val="00CC7ED8"/>
    <w:rsid w:val="00CD27F8"/>
    <w:rsid w:val="00CE079C"/>
    <w:rsid w:val="00CF2FA3"/>
    <w:rsid w:val="00CF39FD"/>
    <w:rsid w:val="00D05B21"/>
    <w:rsid w:val="00D16C34"/>
    <w:rsid w:val="00D6280A"/>
    <w:rsid w:val="00D74A94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478C3"/>
    <w:rsid w:val="00F52310"/>
    <w:rsid w:val="00F606FD"/>
    <w:rsid w:val="00F607D9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  <w:style w:type="character" w:styleId="a9">
    <w:name w:val="Hyperlink"/>
    <w:basedOn w:val="a0"/>
    <w:uiPriority w:val="99"/>
    <w:semiHidden/>
    <w:unhideWhenUsed/>
    <w:rsid w:val="009D6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70</cp:revision>
  <cp:lastPrinted>2017-09-25T13:58:00Z</cp:lastPrinted>
  <dcterms:created xsi:type="dcterms:W3CDTF">2017-09-06T15:16:00Z</dcterms:created>
  <dcterms:modified xsi:type="dcterms:W3CDTF">2020-03-02T13:10:00Z</dcterms:modified>
</cp:coreProperties>
</file>