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1D" w:rsidRPr="00F565D3" w:rsidRDefault="00FC691D" w:rsidP="00FC691D">
      <w:pPr>
        <w:jc w:val="center"/>
        <w:rPr>
          <w:b/>
        </w:rPr>
      </w:pPr>
      <w:r w:rsidRPr="00F565D3">
        <w:rPr>
          <w:b/>
        </w:rPr>
        <w:t>Протокол</w:t>
      </w:r>
    </w:p>
    <w:p w:rsidR="00FC691D" w:rsidRPr="00F565D3" w:rsidRDefault="00FC691D" w:rsidP="00FC691D">
      <w:r w:rsidRPr="00F565D3">
        <w:t>заседания «Круглого стола» с участниками клуба «Активное долголетие»</w:t>
      </w:r>
      <w:r>
        <w:t xml:space="preserve"> </w:t>
      </w:r>
      <w:r w:rsidRPr="00F565D3">
        <w:t>по теме «Ежегодное обращение губернатора Московской области Андрея Воробьева к жителям региона»</w:t>
      </w:r>
    </w:p>
    <w:p w:rsidR="00FC691D" w:rsidRDefault="00FC691D" w:rsidP="00FC691D"/>
    <w:p w:rsidR="00FC691D" w:rsidRDefault="00FC691D" w:rsidP="00FC691D">
      <w:r w:rsidRPr="00F565D3">
        <w:t>6 февраля 2020 г</w:t>
      </w:r>
      <w:r>
        <w:t>.</w:t>
      </w:r>
    </w:p>
    <w:p w:rsidR="00FC691D" w:rsidRDefault="00FC691D" w:rsidP="00FC691D"/>
    <w:p w:rsidR="00FC691D" w:rsidRDefault="00FC691D" w:rsidP="00FC691D">
      <w:r>
        <w:t xml:space="preserve">Присутствовали: члены Общественной палаты </w:t>
      </w:r>
      <w:proofErr w:type="spellStart"/>
      <w:r>
        <w:t>г.о</w:t>
      </w:r>
      <w:proofErr w:type="spellEnd"/>
      <w:r>
        <w:t>. Солнечногорск –</w:t>
      </w:r>
      <w:r>
        <w:t>1</w:t>
      </w:r>
      <w:bookmarkStart w:id="0" w:name="_GoBack"/>
      <w:bookmarkEnd w:id="0"/>
      <w:r>
        <w:t>8 человек, члены клуба «Активное долголетие» - 10 человек.</w:t>
      </w:r>
    </w:p>
    <w:p w:rsidR="00FC691D" w:rsidRDefault="00FC691D" w:rsidP="00FC691D"/>
    <w:p w:rsidR="00FC691D" w:rsidRDefault="00FC691D" w:rsidP="00FC691D">
      <w:r>
        <w:t>Слушали:</w:t>
      </w:r>
    </w:p>
    <w:p w:rsidR="00FC691D" w:rsidRDefault="00FC691D" w:rsidP="00FC691D">
      <w:r>
        <w:t xml:space="preserve">Комментарий председателя ОП </w:t>
      </w:r>
      <w:proofErr w:type="spellStart"/>
      <w:r>
        <w:t>Митряшина</w:t>
      </w:r>
      <w:proofErr w:type="spellEnd"/>
      <w:r>
        <w:t xml:space="preserve"> С.А. к презентации обращения губернатора о социально-экономическом развитии региона за последние пять лет и планах на будущее.</w:t>
      </w:r>
    </w:p>
    <w:p w:rsidR="00FC691D" w:rsidRDefault="00FC691D" w:rsidP="00FC691D"/>
    <w:p w:rsidR="00FC691D" w:rsidRDefault="00FC691D" w:rsidP="00FC691D">
      <w:r>
        <w:t xml:space="preserve">По ходу и по окончании презентации к спикеру </w:t>
      </w:r>
      <w:r w:rsidRPr="00F565D3">
        <w:t xml:space="preserve">«Круглого стола» </w:t>
      </w:r>
      <w:r>
        <w:t>поступали вопросы. 1. Обсуждение вызвала информация о формах реагирования региональной и местной властей на обращения и жалобы граждан через портал «</w:t>
      </w:r>
      <w:proofErr w:type="spellStart"/>
      <w:r>
        <w:t>Добродел</w:t>
      </w:r>
      <w:proofErr w:type="spellEnd"/>
      <w:r>
        <w:t xml:space="preserve">». В презентации это раздел ТОП-10 с наиболее часто повторяющейся тематикой обращений. </w:t>
      </w:r>
    </w:p>
    <w:p w:rsidR="00FC691D" w:rsidRDefault="00FC691D" w:rsidP="00FC691D"/>
    <w:p w:rsidR="00FC691D" w:rsidRPr="00370FCC" w:rsidRDefault="00FC691D" w:rsidP="00FC691D">
      <w:pPr>
        <w:rPr>
          <w:b/>
        </w:rPr>
      </w:pPr>
      <w:r w:rsidRPr="00370FCC">
        <w:rPr>
          <w:b/>
        </w:rPr>
        <w:t>Справка:</w:t>
      </w:r>
    </w:p>
    <w:p w:rsidR="00FC691D" w:rsidRDefault="00FC691D" w:rsidP="00FC691D">
      <w:r>
        <w:t>В 2019 году было зарегистрировано 1млн. 600 тысяч обращений на «</w:t>
      </w:r>
      <w:proofErr w:type="spellStart"/>
      <w:r>
        <w:t>Добродел</w:t>
      </w:r>
      <w:proofErr w:type="spellEnd"/>
      <w:r>
        <w:t xml:space="preserve">», это 10-15 тыс. обратившихся ежедневно. </w:t>
      </w:r>
    </w:p>
    <w:p w:rsidR="00FC691D" w:rsidRDefault="00FC691D" w:rsidP="00FC691D"/>
    <w:p w:rsidR="00FC691D" w:rsidRDefault="00FC691D" w:rsidP="00FC691D">
      <w:r>
        <w:t xml:space="preserve">Присутствующие поддержали тему народного голосования по важным вопросам для жителей: благоустройство, ремонт дорог, выбор мест обустройства общественных пространств. </w:t>
      </w:r>
    </w:p>
    <w:p w:rsidR="00FC691D" w:rsidRPr="0019354F" w:rsidRDefault="00FC691D" w:rsidP="00FC691D">
      <w:pPr>
        <w:rPr>
          <w:b/>
        </w:rPr>
      </w:pPr>
      <w:r w:rsidRPr="0019354F">
        <w:rPr>
          <w:b/>
        </w:rPr>
        <w:t>Справка:</w:t>
      </w:r>
    </w:p>
    <w:p w:rsidR="00FC691D" w:rsidRDefault="00FC691D" w:rsidP="00FC691D">
      <w:r>
        <w:t>За отчетный период в регионе прошло 20 голосований, в которых приняли участие более 400 тысяч жителей.</w:t>
      </w:r>
    </w:p>
    <w:p w:rsidR="00FC691D" w:rsidRDefault="00FC691D" w:rsidP="00FC691D"/>
    <w:p w:rsidR="00FC691D" w:rsidRDefault="00FC691D" w:rsidP="00FC691D">
      <w:r>
        <w:t>2. Активное участие члены Общественной палаты и активисты центра «Активное долголетие» приняли в обсуждении темы подготовки к празднованию 75-летия Великой Победы. Особенно поддержали просьбу губернатора о наведении порядка на всех воинских захоронениях, чтобы ни один памятник погибшим не остался без внимания.</w:t>
      </w:r>
    </w:p>
    <w:p w:rsidR="00FC691D" w:rsidRDefault="00FC691D" w:rsidP="00FC691D">
      <w:proofErr w:type="spellStart"/>
      <w:r>
        <w:t>С.Митряшин</w:t>
      </w:r>
      <w:proofErr w:type="spellEnd"/>
      <w:r>
        <w:t xml:space="preserve"> доложил, что в нашем округе эта работа уже делается: составлен реестр памятников и назначены ответственные за их обустройство и содержание. Он же ответил, какие изменения будут в городском парке в рамках создания единой зоны отдыха на берегу озера </w:t>
      </w:r>
      <w:proofErr w:type="spellStart"/>
      <w:r>
        <w:t>Сенеж</w:t>
      </w:r>
      <w:proofErr w:type="spellEnd"/>
      <w:r>
        <w:t>.</w:t>
      </w:r>
    </w:p>
    <w:p w:rsidR="00FC691D" w:rsidRDefault="00FC691D" w:rsidP="00FC691D"/>
    <w:p w:rsidR="00FC691D" w:rsidRDefault="00FC691D" w:rsidP="00FC691D">
      <w:r>
        <w:t xml:space="preserve">Члены клуба «Активное долголетие» просили передать главе округа Владимиру </w:t>
      </w:r>
      <w:proofErr w:type="spellStart"/>
      <w:r>
        <w:t>Слепцову</w:t>
      </w:r>
      <w:proofErr w:type="spellEnd"/>
      <w:r>
        <w:t xml:space="preserve"> благодарность от жителей старшего поколения за большой личный вклад в благоустройство города и внимание к людям, особенно к пенсионерам. Особая благодарность прозвучала за открытие клуба «Активное долголетие», который посещают более 600 человек.</w:t>
      </w:r>
    </w:p>
    <w:p w:rsidR="00FC691D" w:rsidRPr="00F565D3" w:rsidRDefault="00FC691D" w:rsidP="00FC691D"/>
    <w:p w:rsidR="00B07E7C" w:rsidRDefault="00B07E7C"/>
    <w:sectPr w:rsidR="00B07E7C" w:rsidSect="007C580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3"/>
    <w:rsid w:val="00713683"/>
    <w:rsid w:val="00B07E7C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CA58A-51EC-4729-97B8-1E97A34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>DNS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2</cp:revision>
  <dcterms:created xsi:type="dcterms:W3CDTF">2020-02-10T13:37:00Z</dcterms:created>
  <dcterms:modified xsi:type="dcterms:W3CDTF">2020-02-10T13:38:00Z</dcterms:modified>
</cp:coreProperties>
</file>